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EU DECLARATION OF CONFORMITY </w:t>
      </w:r>
    </w:p>
    <w:p w:rsidR="00000000" w:rsidDel="00000000" w:rsidP="00000000" w:rsidRDefault="00000000" w:rsidRPr="00000000" w14:paraId="00000002">
      <w:pPr>
        <w:widowControl w:val="0"/>
        <w:spacing w:before="47.22900390625" w:line="240" w:lineRule="auto"/>
        <w:jc w:val="center"/>
        <w:rPr/>
      </w:pPr>
      <w:r w:rsidDel="00000000" w:rsidR="00000000" w:rsidRPr="00000000">
        <w:rPr>
          <w:rtl w:val="0"/>
        </w:rPr>
        <w:t xml:space="preserve">In accordance with Regulation (EU) 216/425 </w:t>
      </w:r>
    </w:p>
    <w:p w:rsidR="00000000" w:rsidDel="00000000" w:rsidP="00000000" w:rsidRDefault="00000000" w:rsidRPr="00000000" w14:paraId="00000003">
      <w:pPr>
        <w:widowControl w:val="0"/>
        <w:spacing w:before="322.630615234375" w:line="264.3717384338379" w:lineRule="auto"/>
        <w:ind w:left="14.5599365234375" w:right="1454.70703125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declaration of conformity is issued under the responsibility of; Richard James Mahon </w:t>
      </w:r>
    </w:p>
    <w:p w:rsidR="00000000" w:rsidDel="00000000" w:rsidP="00000000" w:rsidRDefault="00000000" w:rsidRPr="00000000" w14:paraId="00000004">
      <w:pPr>
        <w:widowControl w:val="0"/>
        <w:spacing w:before="13.997802734375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Trading as; </w:t>
      </w:r>
    </w:p>
    <w:p w:rsidR="00000000" w:rsidDel="00000000" w:rsidP="00000000" w:rsidRDefault="00000000" w:rsidRPr="00000000" w14:paraId="00000005">
      <w:pPr>
        <w:widowControl w:val="0"/>
        <w:spacing w:before="40.400390625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Tightline Arb UK Ltd</w:t>
      </w:r>
    </w:p>
    <w:p w:rsidR="00000000" w:rsidDel="00000000" w:rsidP="00000000" w:rsidRDefault="00000000" w:rsidRPr="00000000" w14:paraId="00000006">
      <w:pPr>
        <w:widowControl w:val="0"/>
        <w:spacing w:before="40.400390625" w:line="240" w:lineRule="auto"/>
        <w:ind w:left="4.9398803710937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33 Hamilton Drive </w:t>
      </w:r>
    </w:p>
    <w:p w:rsidR="00000000" w:rsidDel="00000000" w:rsidP="00000000" w:rsidRDefault="00000000" w:rsidRPr="00000000" w14:paraId="00000007">
      <w:pPr>
        <w:widowControl w:val="0"/>
        <w:spacing w:before="40.400390625" w:line="240" w:lineRule="auto"/>
        <w:ind w:left="13.779907226562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Newton Abbot </w:t>
      </w:r>
    </w:p>
    <w:p w:rsidR="00000000" w:rsidDel="00000000" w:rsidP="00000000" w:rsidRDefault="00000000" w:rsidRPr="00000000" w14:paraId="00000008">
      <w:pPr>
        <w:widowControl w:val="0"/>
        <w:spacing w:before="40.400390625" w:line="240" w:lineRule="auto"/>
        <w:ind w:left="14.039916992187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Devon </w:t>
      </w:r>
    </w:p>
    <w:p w:rsidR="00000000" w:rsidDel="00000000" w:rsidP="00000000" w:rsidRDefault="00000000" w:rsidRPr="00000000" w14:paraId="00000009">
      <w:pPr>
        <w:widowControl w:val="0"/>
        <w:spacing w:before="40.400390625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TQ12 2TL </w:t>
      </w:r>
    </w:p>
    <w:p w:rsidR="00000000" w:rsidDel="00000000" w:rsidP="00000000" w:rsidRDefault="00000000" w:rsidRPr="00000000" w14:paraId="0000000A">
      <w:pPr>
        <w:widowControl w:val="0"/>
        <w:spacing w:before="384.22119140625" w:line="240" w:lineRule="auto"/>
        <w:ind w:left="6.4999389648437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Object / Reference; </w:t>
      </w:r>
    </w:p>
    <w:p w:rsidR="00000000" w:rsidDel="00000000" w:rsidP="00000000" w:rsidRDefault="00000000" w:rsidRPr="00000000" w14:paraId="0000000B">
      <w:pPr>
        <w:widowControl w:val="0"/>
        <w:spacing w:before="40.400390625" w:line="240" w:lineRule="auto"/>
        <w:ind w:left="7.0199584960937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Climbing Harness BK44 also known as TLA Magpie </w:t>
      </w:r>
    </w:p>
    <w:p w:rsidR="00000000" w:rsidDel="00000000" w:rsidP="00000000" w:rsidRDefault="00000000" w:rsidRPr="00000000" w14:paraId="0000000C">
      <w:pPr>
        <w:widowControl w:val="0"/>
        <w:spacing w:before="384.22119140625" w:line="264.3717384338379" w:lineRule="auto"/>
        <w:ind w:left="14.8199462890625" w:right="1213.30322265625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object of the declaration is in conformity with the relevant Union Harmonisation Legislation and applicable Standard(s); </w:t>
      </w:r>
    </w:p>
    <w:p w:rsidR="00000000" w:rsidDel="00000000" w:rsidP="00000000" w:rsidRDefault="00000000" w:rsidRPr="00000000" w14:paraId="0000000D">
      <w:pPr>
        <w:widowControl w:val="0"/>
        <w:spacing w:before="13.997802734375" w:line="240" w:lineRule="auto"/>
        <w:ind w:left="14.559936523437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EN358:2018, EN813:2008 </w:t>
      </w:r>
    </w:p>
    <w:p w:rsidR="00000000" w:rsidDel="00000000" w:rsidP="00000000" w:rsidRDefault="00000000" w:rsidRPr="00000000" w14:paraId="0000000E">
      <w:pPr>
        <w:widowControl w:val="0"/>
        <w:spacing w:before="384.222412109375" w:line="264.3717384338379" w:lineRule="auto"/>
        <w:ind w:left="11.179962158203125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notified body APAVE Exploition France, identified under number 0082 performed the EU Type examination (Module B) and issued the EN Certificate number 0082/3942/160/05/23/0393</w:t>
      </w:r>
    </w:p>
    <w:p w:rsidR="00000000" w:rsidDel="00000000" w:rsidP="00000000" w:rsidRDefault="00000000" w:rsidRPr="00000000" w14:paraId="0000000F">
      <w:pPr>
        <w:widowControl w:val="0"/>
        <w:spacing w:before="357.8179931640625" w:line="264.37150955200195" w:lineRule="auto"/>
        <w:ind w:left="11.179962158203125" w:right="866.2701416015625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personal protective equipment is subject to conformity assignment procedure Module D under the surveillance of the notified body APAVE Exploitation France SAS. </w:t>
      </w:r>
    </w:p>
    <w:p w:rsidR="00000000" w:rsidDel="00000000" w:rsidP="00000000" w:rsidRDefault="00000000" w:rsidRPr="00000000" w14:paraId="00000010">
      <w:pPr>
        <w:widowControl w:val="0"/>
        <w:spacing w:before="701.640625" w:line="240" w:lineRule="auto"/>
        <w:ind w:left="5.7199096679687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Signed for and by </w:t>
      </w:r>
    </w:p>
    <w:p w:rsidR="00000000" w:rsidDel="00000000" w:rsidP="00000000" w:rsidRDefault="00000000" w:rsidRPr="00000000" w14:paraId="00000011">
      <w:pPr>
        <w:widowControl w:val="0"/>
        <w:spacing w:before="430.3460693359375" w:line="240" w:lineRule="auto"/>
        <w:ind w:left="24.01992797851562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inline distB="19050" distT="19050" distL="19050" distR="19050">
            <wp:extent cx="1858340" cy="67106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8340" cy="6710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232.2503662109375" w:line="240" w:lineRule="auto"/>
        <w:ind w:left="14.559936523437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Richard Mahon </w:t>
      </w:r>
    </w:p>
    <w:p w:rsidR="00000000" w:rsidDel="00000000" w:rsidP="00000000" w:rsidRDefault="00000000" w:rsidRPr="00000000" w14:paraId="00000013">
      <w:pPr>
        <w:widowControl w:val="0"/>
        <w:spacing w:before="40.39947509765625" w:line="240" w:lineRule="auto"/>
        <w:ind w:left="7.01995849609375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Company owner / Director </w:t>
      </w:r>
    </w:p>
    <w:p w:rsidR="00000000" w:rsidDel="00000000" w:rsidP="00000000" w:rsidRDefault="00000000" w:rsidRPr="00000000" w14:paraId="00000014">
      <w:pPr>
        <w:widowControl w:val="0"/>
        <w:spacing w:before="40.40313720703125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15th October 2023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